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_GB2312"/>
        </w:rPr>
      </w:pPr>
      <w:bookmarkStart w:id="0" w:name="_GoBack"/>
      <w:bookmarkEnd w:id="0"/>
    </w:p>
    <w:p>
      <w:pPr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机构投标授权书</w:t>
      </w:r>
    </w:p>
    <w:p>
      <w:pPr>
        <w:pStyle w:val="4"/>
        <w:adjustRightInd w:val="0"/>
        <w:snapToGrid w:val="0"/>
        <w:spacing w:line="560" w:lineRule="exact"/>
        <w:rPr>
          <w:rFonts w:ascii="Times New Roman" w:hAnsi="Times New Roman" w:eastAsia="仿宋_GB2312"/>
          <w:sz w:val="24"/>
          <w:szCs w:val="24"/>
          <w:u w:val="single"/>
        </w:rPr>
      </w:pPr>
      <w:r>
        <w:rPr>
          <w:rFonts w:ascii="Times New Roman" w:hAnsi="Times New Roman" w:eastAsia="仿宋_GB2312"/>
          <w:sz w:val="24"/>
          <w:szCs w:val="24"/>
          <w:u w:val="single"/>
        </w:rPr>
        <w:t>浙江省金融控股有限公司：</w:t>
      </w:r>
    </w:p>
    <w:p>
      <w:pPr>
        <w:pStyle w:val="7"/>
        <w:snapToGrid w:val="0"/>
        <w:spacing w:before="0" w:beforeAutospacing="0" w:after="0" w:afterAutospacing="0" w:line="560" w:lineRule="exact"/>
        <w:ind w:firstLine="480" w:firstLineChars="200"/>
        <w:rPr>
          <w:rFonts w:ascii="Times New Roman" w:hAnsi="Times New Roman" w:eastAsia="仿宋_GB2312"/>
        </w:rPr>
      </w:pPr>
      <w:r>
        <w:rPr>
          <w:rFonts w:ascii="Times New Roman" w:hAnsi="Times New Roman" w:eastAsia="仿宋_GB2312"/>
        </w:rPr>
        <w:t>兹授权我行下属机构</w:t>
      </w:r>
      <w:r>
        <w:rPr>
          <w:rFonts w:ascii="Times New Roman" w:hAnsi="Times New Roman" w:eastAsia="仿宋_GB2312"/>
          <w:u w:val="single"/>
        </w:rPr>
        <w:t xml:space="preserve">  （机构名称）  </w:t>
      </w:r>
      <w:r>
        <w:rPr>
          <w:rFonts w:ascii="Times New Roman" w:hAnsi="Times New Roman" w:eastAsia="仿宋_GB2312"/>
        </w:rPr>
        <w:t>代表本行唯一</w:t>
      </w:r>
      <w:r>
        <w:rPr>
          <w:rFonts w:hint="eastAsia" w:ascii="Times New Roman" w:hAnsi="Times New Roman" w:eastAsia="仿宋_GB2312"/>
        </w:rPr>
        <w:t>投</w:t>
      </w:r>
      <w:r>
        <w:rPr>
          <w:rFonts w:ascii="Times New Roman" w:hAnsi="Times New Roman" w:eastAsia="仿宋_GB2312"/>
        </w:rPr>
        <w:t>标行代表参加</w:t>
      </w:r>
      <w:r>
        <w:rPr>
          <w:rFonts w:hint="eastAsia" w:ascii="Times New Roman" w:hAnsi="Times New Roman" w:eastAsia="仿宋_GB2312"/>
        </w:rPr>
        <w:t>贵司</w:t>
      </w:r>
      <w:r>
        <w:rPr>
          <w:rFonts w:hint="eastAsia" w:ascii="Times New Roman" w:hAnsi="Times New Roman" w:eastAsia="仿宋_GB2312"/>
          <w:u w:val="single"/>
        </w:rPr>
        <w:t>2023年度第三期</w:t>
      </w:r>
      <w:r>
        <w:rPr>
          <w:rFonts w:ascii="Times New Roman" w:hAnsi="Times New Roman" w:eastAsia="仿宋_GB2312"/>
          <w:u w:val="single"/>
        </w:rPr>
        <w:t>资金竞争性存放项目</w:t>
      </w:r>
      <w:r>
        <w:rPr>
          <w:rFonts w:ascii="Times New Roman" w:hAnsi="Times New Roman" w:eastAsia="仿宋_GB2312"/>
        </w:rPr>
        <w:t>招标活动，包括递交投标资格证明文件、领取招标文件、递交投标文件、陈述投标文件、澄清或说明询标事项、签署中标协议等事项。本行保证：完全符合《招标公告》关于</w:t>
      </w:r>
      <w:r>
        <w:rPr>
          <w:rFonts w:hint="eastAsia" w:ascii="Times New Roman" w:hAnsi="Times New Roman" w:eastAsia="仿宋_GB2312"/>
        </w:rPr>
        <w:t>投</w:t>
      </w:r>
      <w:r>
        <w:rPr>
          <w:rFonts w:ascii="Times New Roman" w:hAnsi="Times New Roman" w:eastAsia="仿宋_GB2312"/>
        </w:rPr>
        <w:t>标行的各项资格要求；提供与招标有关的一切资料真实、合法且符合相关监管要求；相关权利义务均由本行承担。</w:t>
      </w:r>
    </w:p>
    <w:p>
      <w:pPr>
        <w:pStyle w:val="7"/>
        <w:snapToGrid w:val="0"/>
        <w:spacing w:before="0" w:beforeAutospacing="0" w:after="0" w:afterAutospacing="0" w:line="560" w:lineRule="exact"/>
        <w:ind w:firstLine="480" w:firstLineChars="200"/>
        <w:rPr>
          <w:rFonts w:ascii="Times New Roman" w:hAnsi="Times New Roman" w:eastAsia="仿宋_GB2312"/>
        </w:rPr>
      </w:pPr>
      <w:r>
        <w:rPr>
          <w:rFonts w:hint="eastAsia" w:ascii="Times New Roman" w:hAnsi="Times New Roman" w:eastAsia="仿宋_GB2312"/>
        </w:rPr>
        <w:t>在撤销授权的书面通知送达招标人之前，本授权书一直有效。被授权机构在授权有效期内签署的所有文件不因授权的撤销而失效。</w:t>
      </w:r>
    </w:p>
    <w:p>
      <w:pPr>
        <w:pStyle w:val="7"/>
        <w:snapToGrid w:val="0"/>
        <w:spacing w:before="0" w:beforeAutospacing="0" w:after="0" w:afterAutospacing="0" w:line="560" w:lineRule="exact"/>
        <w:ind w:firstLine="480" w:firstLineChars="200"/>
        <w:rPr>
          <w:rFonts w:ascii="Times New Roman" w:hAnsi="Times New Roman" w:eastAsia="仿宋_GB2312"/>
        </w:rPr>
      </w:pPr>
      <w:r>
        <w:rPr>
          <w:rFonts w:ascii="Times New Roman" w:hAnsi="Times New Roman" w:eastAsia="仿宋_GB2312"/>
        </w:rPr>
        <w:t>被授权人无转委托权，特此授权。</w:t>
      </w:r>
    </w:p>
    <w:p>
      <w:pPr>
        <w:widowControl/>
        <w:snapToGrid w:val="0"/>
        <w:spacing w:line="560" w:lineRule="exact"/>
        <w:rPr>
          <w:rFonts w:eastAsia="仿宋_GB2312"/>
          <w:kern w:val="0"/>
          <w:sz w:val="24"/>
          <w:lang w:bidi="ar"/>
        </w:rPr>
      </w:pPr>
    </w:p>
    <w:p>
      <w:pPr>
        <w:widowControl/>
        <w:snapToGrid w:val="0"/>
        <w:spacing w:line="560" w:lineRule="exact"/>
        <w:rPr>
          <w:rFonts w:eastAsia="仿宋_GB2312"/>
          <w:sz w:val="24"/>
        </w:rPr>
      </w:pPr>
      <w:r>
        <w:rPr>
          <w:rFonts w:eastAsia="仿宋_GB2312"/>
          <w:kern w:val="0"/>
          <w:sz w:val="24"/>
          <w:lang w:bidi="ar"/>
        </w:rPr>
        <w:t>法定代表人（签字或盖章）：</w:t>
      </w:r>
      <w:r>
        <w:rPr>
          <w:rFonts w:eastAsia="仿宋_GB2312"/>
          <w:kern w:val="0"/>
          <w:sz w:val="24"/>
          <w:u w:val="single"/>
          <w:lang w:bidi="ar"/>
        </w:rPr>
        <w:t xml:space="preserve">                            </w:t>
      </w:r>
    </w:p>
    <w:p>
      <w:pPr>
        <w:widowControl/>
        <w:snapToGrid w:val="0"/>
        <w:spacing w:line="560" w:lineRule="exact"/>
        <w:rPr>
          <w:rFonts w:eastAsia="仿宋_GB2312"/>
          <w:sz w:val="24"/>
        </w:rPr>
      </w:pPr>
      <w:r>
        <w:rPr>
          <w:rFonts w:eastAsia="仿宋_GB2312"/>
          <w:kern w:val="0"/>
          <w:sz w:val="24"/>
          <w:lang w:bidi="ar"/>
        </w:rPr>
        <w:t>授权机构（盖章）：</w:t>
      </w:r>
      <w:r>
        <w:rPr>
          <w:rFonts w:eastAsia="仿宋_GB2312"/>
          <w:kern w:val="0"/>
          <w:sz w:val="24"/>
          <w:u w:val="single"/>
          <w:lang w:bidi="ar"/>
        </w:rPr>
        <w:t xml:space="preserve">                            </w:t>
      </w:r>
    </w:p>
    <w:p>
      <w:pPr>
        <w:widowControl/>
        <w:snapToGrid w:val="0"/>
        <w:spacing w:line="560" w:lineRule="exact"/>
        <w:ind w:right="1040"/>
        <w:rPr>
          <w:rFonts w:eastAsia="仿宋_GB2312"/>
          <w:sz w:val="24"/>
        </w:rPr>
      </w:pPr>
      <w:r>
        <w:rPr>
          <w:rFonts w:eastAsia="仿宋_GB2312"/>
          <w:kern w:val="0"/>
          <w:sz w:val="24"/>
          <w:lang w:bidi="ar"/>
        </w:rPr>
        <w:t>日期：</w:t>
      </w:r>
      <w:r>
        <w:rPr>
          <w:rFonts w:hint="eastAsia" w:eastAsia="仿宋_GB2312"/>
          <w:kern w:val="0"/>
          <w:sz w:val="24"/>
          <w:lang w:bidi="ar"/>
        </w:rPr>
        <w:t xml:space="preserve">    </w:t>
      </w:r>
      <w:r>
        <w:rPr>
          <w:rFonts w:eastAsia="仿宋_GB2312"/>
          <w:kern w:val="0"/>
          <w:sz w:val="24"/>
          <w:lang w:bidi="ar"/>
        </w:rPr>
        <w:t>年</w:t>
      </w:r>
      <w:r>
        <w:rPr>
          <w:rStyle w:val="10"/>
          <w:rFonts w:eastAsia="仿宋_GB2312"/>
          <w:kern w:val="0"/>
          <w:sz w:val="24"/>
          <w:lang w:bidi="ar"/>
        </w:rPr>
        <w:t xml:space="preserve"> </w:t>
      </w:r>
      <w:r>
        <w:rPr>
          <w:rFonts w:eastAsia="仿宋_GB2312"/>
          <w:kern w:val="0"/>
          <w:sz w:val="24"/>
          <w:lang w:bidi="ar"/>
        </w:rPr>
        <w:t>月</w:t>
      </w:r>
      <w:r>
        <w:rPr>
          <w:rStyle w:val="10"/>
          <w:rFonts w:eastAsia="仿宋_GB2312"/>
          <w:kern w:val="0"/>
          <w:sz w:val="24"/>
          <w:lang w:bidi="ar"/>
        </w:rPr>
        <w:t xml:space="preserve">  </w:t>
      </w:r>
      <w:r>
        <w:rPr>
          <w:rFonts w:eastAsia="仿宋_GB2312"/>
          <w:kern w:val="0"/>
          <w:sz w:val="24"/>
          <w:lang w:bidi="ar"/>
        </w:rPr>
        <w:t>日</w:t>
      </w:r>
    </w:p>
    <w:p>
      <w:pPr>
        <w:adjustRightInd w:val="0"/>
        <w:snapToGrid w:val="0"/>
        <w:spacing w:line="560" w:lineRule="exact"/>
        <w:rPr>
          <w:rFonts w:eastAsia="仿宋_GB2312"/>
          <w:sz w:val="24"/>
          <w:u w:val="single"/>
        </w:rPr>
      </w:pPr>
    </w:p>
    <w:p>
      <w:pPr>
        <w:adjustRightInd w:val="0"/>
        <w:snapToGrid w:val="0"/>
        <w:spacing w:line="560" w:lineRule="exact"/>
        <w:rPr>
          <w:rFonts w:eastAsia="仿宋_GB2312"/>
          <w:sz w:val="24"/>
          <w:u w:val="single"/>
        </w:rPr>
      </w:pPr>
    </w:p>
    <w:p>
      <w:pPr>
        <w:adjustRightInd w:val="0"/>
        <w:snapToGrid w:val="0"/>
        <w:spacing w:line="56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说明：</w:t>
      </w:r>
    </w:p>
    <w:p>
      <w:pPr>
        <w:adjustRightInd w:val="0"/>
        <w:snapToGrid w:val="0"/>
        <w:spacing w:line="56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1.授权机构为总机构（公司）或在浙江省内的最高级别机构。</w:t>
      </w:r>
    </w:p>
    <w:p>
      <w:pPr>
        <w:adjustRightInd w:val="0"/>
        <w:snapToGrid w:val="0"/>
        <w:spacing w:line="56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2.总机构（公司）或在浙江省内的最高级别机构参与本项目招标活动时，不需提供此授权书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D050000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D050000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463676" o:spid="_x0000_s3073" o:spt="136" type="#_x0000_t136" style="position:absolute;left:0pt;height:12.05pt;width:3pt;mso-position-horizontal:center;mso-position-horizontal-relative:margin;mso-position-vertical:center;mso-position-vertical-relative:margin;z-index:-251658240;mso-width-relative:page;mso-height-relative:page;" fillcolor="#00000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path="t" trim="t" xscale="f" string="." style="font-family:Sans Serif;font-size:12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20D7653"/>
    <w:rsid w:val="001E2D4B"/>
    <w:rsid w:val="004F3EBF"/>
    <w:rsid w:val="00A21F06"/>
    <w:rsid w:val="00C238E7"/>
    <w:rsid w:val="00C5389C"/>
    <w:rsid w:val="00CA4491"/>
    <w:rsid w:val="00DA39F1"/>
    <w:rsid w:val="04E1085E"/>
    <w:rsid w:val="054704D5"/>
    <w:rsid w:val="0718509B"/>
    <w:rsid w:val="09D20A17"/>
    <w:rsid w:val="0AA24EBF"/>
    <w:rsid w:val="0B65340F"/>
    <w:rsid w:val="0D493F92"/>
    <w:rsid w:val="0ED23AFB"/>
    <w:rsid w:val="105F5C48"/>
    <w:rsid w:val="12410760"/>
    <w:rsid w:val="12AD1DC2"/>
    <w:rsid w:val="12BD0D60"/>
    <w:rsid w:val="133F17B4"/>
    <w:rsid w:val="14310E11"/>
    <w:rsid w:val="16D71C50"/>
    <w:rsid w:val="1B9554EC"/>
    <w:rsid w:val="204A7418"/>
    <w:rsid w:val="234F34E7"/>
    <w:rsid w:val="28685407"/>
    <w:rsid w:val="28E754BB"/>
    <w:rsid w:val="29EE5EC5"/>
    <w:rsid w:val="2B282F43"/>
    <w:rsid w:val="2D173371"/>
    <w:rsid w:val="2ED408AB"/>
    <w:rsid w:val="32286CDF"/>
    <w:rsid w:val="35B0780B"/>
    <w:rsid w:val="35B61B0B"/>
    <w:rsid w:val="36CB407D"/>
    <w:rsid w:val="38EB0314"/>
    <w:rsid w:val="39D7418B"/>
    <w:rsid w:val="3EA579AD"/>
    <w:rsid w:val="41D149D5"/>
    <w:rsid w:val="4355188C"/>
    <w:rsid w:val="44C674FB"/>
    <w:rsid w:val="4C9160F0"/>
    <w:rsid w:val="4EBE5BE4"/>
    <w:rsid w:val="50B73323"/>
    <w:rsid w:val="519770DD"/>
    <w:rsid w:val="51BB581D"/>
    <w:rsid w:val="520569BD"/>
    <w:rsid w:val="53AD2E19"/>
    <w:rsid w:val="53F60E7E"/>
    <w:rsid w:val="58097C01"/>
    <w:rsid w:val="5B9529E8"/>
    <w:rsid w:val="5D8B4479"/>
    <w:rsid w:val="60F9734C"/>
    <w:rsid w:val="630C6D07"/>
    <w:rsid w:val="68CB33F5"/>
    <w:rsid w:val="6BC51C92"/>
    <w:rsid w:val="70247518"/>
    <w:rsid w:val="71D716DA"/>
    <w:rsid w:val="720D7653"/>
    <w:rsid w:val="74D70ADE"/>
    <w:rsid w:val="782B3F03"/>
    <w:rsid w:val="7C2E0E0E"/>
    <w:rsid w:val="7DD3151C"/>
    <w:rsid w:val="7E8E6D7B"/>
    <w:rsid w:val="7F580B6B"/>
    <w:rsid w:val="7FBE0094"/>
    <w:rsid w:val="CFFF8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line="360" w:lineRule="auto"/>
      <w:ind w:firstLine="200" w:firstLineChars="200"/>
      <w:outlineLvl w:val="1"/>
    </w:pPr>
    <w:rPr>
      <w:rFonts w:ascii="Arial" w:hAnsi="Arial"/>
      <w:b/>
      <w:bCs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4">
    <w:name w:val="Plain Text"/>
    <w:basedOn w:val="1"/>
    <w:qFormat/>
    <w:uiPriority w:val="0"/>
    <w:rPr>
      <w:rFonts w:ascii="宋体" w:hAnsi="Courier New"/>
      <w:szCs w:val="20"/>
    </w:rPr>
  </w:style>
  <w:style w:type="paragraph" w:styleId="5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0">
    <w:name w:val="apple-converted-space"/>
    <w:basedOn w:val="9"/>
    <w:qFormat/>
    <w:uiPriority w:val="0"/>
  </w:style>
  <w:style w:type="character" w:customStyle="1" w:styleId="11">
    <w:name w:val="页眉 字符"/>
    <w:basedOn w:val="9"/>
    <w:link w:val="6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2">
    <w:name w:val="页脚 字符"/>
    <w:basedOn w:val="9"/>
    <w:link w:val="5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361</Words>
  <Characters>88</Characters>
  <Lines>8</Lines>
  <Paragraphs>23</Paragraphs>
  <TotalTime>2</TotalTime>
  <ScaleCrop>false</ScaleCrop>
  <LinksUpToDate>false</LinksUpToDate>
  <CharactersWithSpaces>426</CharactersWithSpaces>
  <Application>WPS Office_11.8.2.10309_F1E327BC-269C-435d-A152-05C5408002CA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2023-02-13T13:37:00Z</dcterms:created>
  <dc:creator>郑玮娜</dc:creator>
  <cp:lastModifiedBy>root</cp:lastModifiedBy>
  <dcterms:modified xsi:type="dcterms:W3CDTF">2023-12-29T10:06:15Z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2052-11.8.2.10309</vt:lpwstr>
  </property>
  <property fmtid="{D5CDD505-2E9C-101B-9397-08002B2CF9AE}" pid="3" name="ICV">
    <vt:lpwstr>A9EEBB3FF6DD4D678A5DA21E6A6C2574</vt:lpwstr>
  </property>
</Properties>
</file>